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N-{3-[(4-methylphenyl)carbamoyl]-4,5,6,7-tetrahydro-1-benzothiophen-2-yl}pyridine-3-carboxamide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N-{3-[(4-methylphenyl)carbamoyl]-4,5,6,7-tetrahydro-1-benzothiophen-2-yl}pyridine-3-carboxamide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C22H21N3O2S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