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4,4'-{6-[(2E)-2-{2-[2-(2-methylphenoxy)ethoxy]benzylidene}hydrazinyl]pyrimidine-2,4-diyl}dimorpholine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4,4'-{6-[(2E)-2-{2-[2-(2-methylphenoxy)ethoxy]benzylidene}hydrazinyl]pyrimidine-2,4-diyl}dimorpholine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C28H34N6O4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518.62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STK080244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