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(6Z)-6-{4-[2-(2,6-dimethylphenoxy)ethoxy]benzylidene}-5-imino-2-phenyl-5,6-dihydro-7H-[1,3,4]thiadiazolo[3,2-a]pyrimidin-7-one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(6Z)-6-{4-[2-(2,6-dimethylphenoxy)ethoxy]benzylidene}-5-imino-2-phenyl-5,6-dihydro-7H-[1,3,4]thiadiazolo[3,2-a]pyrimidin-7-one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C28H24N4O3S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