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2-chloro-N-(6,6-dimethyl-4-oxo-2-phenyl-5,8-dihydro-4H-pyrano[4',3':4,5]thieno[2,3-d]pyrimidin-3(6H)-yl)acetamide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2-chloro-N-(6,6-dimethyl-4-oxo-2-phenyl-5,8-dihydro-4H-pyrano[4',3':4,5]thieno[2,3-d]pyrimidin-3(6H)-yl)acetamide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