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(4Z)-4-(3,4-diethoxybenzylidene)-2-phenyl-5-propyl-2,4-dihydro-3H-pyrazol-3-one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(4Z)-4-(3,4-diethoxybenzylidene)-2-phenyl-5-propyl-2,4-dihydro-3H-pyrazol-3-one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C23H26N2O3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378.47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