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N-(2,4-dimethylphenyl)-4-{2-[(2-iodophenyl)carbonyl]hydrazinyl}-4-oxobutanamide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N-(2,4-dimethylphenyl)-4-{2-[(2-iodophenyl)carbonyl]hydrazinyl}-4-oxobutanamide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