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1-{5-[(3,4-dimethylphenoxy)methyl]-1,3,4-thiadiazol-2-yl}-3-(2-fluorophenyl)urea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1-{5-[(3,4-dimethylphenoxy)methyl]-1,3,4-thiadiazol-2-yl}-3-(2-fluorophenyl)urea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