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2-{2-methoxy-4-[(Z)-{(2E)-2-[(3-methylphenyl)imino]-4-oxo-1,3-thiazolidin-5-ylidene}methyl]phenoxy}propanoic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2-{2-methoxy-4-[(Z)-{(2E)-2-[(3-methylphenyl)imino]-4-oxo-1,3-thiazolidin-5-ylidene}methyl]phenoxy}propanoic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