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1-(10,11-dihydro-5H-dibenzo[b,f]azepin-5-yl)-2-[(4-hydroxy-6-phenylpyrimidin-2-yl)sulfanyl]ethanone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1-(10,11-dihydro-5H-dibenzo[b,f]azepin-5-yl)-2-[(4-hydroxy-6-phenylpyrimidin-2-yl)sulfanyl]ethanone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