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4-(2,3-dihydro-1,4-benzodioxin-2-yl)-2-{[(4-propoxyphenyl)carbonyl]amino}thiophene-3-carboxylate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4-(2,3-dihydro-1,4-benzodioxin-2-yl)-2-{[(4-propoxyphenyl)carbonyl]amino}thiophene-3-carboxylate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