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5-chloro-2-{[(1,3-dioxo-1,3-dihydro-2H-isoindol-2-yl)acetyl]amino}benzoic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5-chloro-2-{[(1,3-dioxo-1,3-dihydro-2H-isoindol-2-yl)acetyl]amino}benzoic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C17H11ClN2O5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358.74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