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N-(1-acetyl-2-methyl-1,2,3,4-tetrahydroquinolin-4-yl)-N-(3-methoxyphenyl)benzamide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N-(1-acetyl-2-methyl-1,2,3,4-tetrahydroquinolin-4-yl)-N-(3-methoxyphenyl)benzamide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