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(3E)-5-(biphenyl-4-yl)-3-(2-nitrobenzylidene)furan-2(3H)-one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(3E)-5-(biphenyl-4-yl)-3-(2-nitrobenzylidene)furan-2(3H)-one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