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4,4'-{6-[(2E)-2-(3-methylbenzylidene)hydrazinyl]pyrimidine-2,4-diyl}dimorpholine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4,4'-{6-[(2E)-2-(3-methylbenzylidene)hydrazinyl]pyrimidine-2,4-diyl}dimorpholine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