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2,4-dichloro-6-[(E)-{[3-(5,6-dimethyl-1,3-benzoxazol-2-yl)-4-hydroxyphenyl]imino}methyl]phenol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2,4-dichloro-6-[(E)-{[3-(5,6-dimethyl-1,3-benzoxazol-2-yl)-4-hydroxyphenyl]imino}methyl]phenol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