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2-[2-methyl-4-(phenylamino)-3,4-dihydroquinolin-1(2H)-yl]-1-phenylethanone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2-[2-methyl-4-(phenylamino)-3,4-dihydroquinolin-1(2H)-yl]-1-phenylethanone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