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4,5-dimethoxy-2-{[(4-methoxyphenyl)acetyl]amino}benzoic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4,5-dimethoxy-2-{[(4-methoxyphenyl)acetyl]amino}benzoic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