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5-[(2-methoxyphenyl)carbamoyl]-4-methyl-2-{[(4-methyl-3-nitrophenyl)carbonyl]amino}thiophene-3-carboxylate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5-[(2-methoxyphenyl)carbamoyl]-4-methyl-2-{[(4-methyl-3-nitrophenyl)carbonyl]amino}thiophene-3-carboxylate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C24H23N3O7S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