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(5Z)-5-{[1-(3-iodophenyl)-2,5-dimethyl-1H-pyrrol-3-yl]methylidene}-1-methylpyrimidine-2,4,6(1H,3H,5H)-trione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(5Z)-5-{[1-(3-iodophenyl)-2,5-dimethyl-1H-pyrrol-3-yl]methylidene}-1-methylpyrimidine-2,4,6(1H,3H,5H)-trione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