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(3,4-dichlorophenyl)[4-(5-nitroquinolin-8-yl)piperazin-1-yl]methanone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(3,4-dichlorophenyl)[4-(5-nitroquinolin-8-yl)piperazin-1-yl]methanone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