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STK080719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4-{(Z)-[2-(2-chlorophenyl)-5-imino-7-oxo-5H-[1,3,4]thiadiazolo[3,2-a]pyrimidin-6(7H)-ylidene]methyl}-2-methoxyphenyl benzenesulfonate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4-{(Z)-[2-(2-chlorophenyl)-5-imino-7-oxo-5H-[1,3,4]thiadiazolo[3,2-a]pyrimidin-6(7H)-ylidene]methyl}-2-methoxyphenyl benzenesulfonate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C25H17ClN4O5S2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553.02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STK080719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