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(2E)-3-phenyl-1-(2,2,4-trimethyl-6-tritylquinolin-1(2H)-yl)prop-2-en-1-one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(2E)-3-phenyl-1-(2,2,4-trimethyl-6-tritylquinolin-1(2H)-yl)prop-2-en-1-one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C40H35NO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545.72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