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3-bromo-4-methoxy-N-[4-(tricyclo[3.3.1.1~3,7~]dec-1-yl)phenyl]benzenesulfonamide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3-bromo-4-methoxy-N-[4-(tricyclo[3.3.1.1~3,7~]dec-1-yl)phenyl]benzenesulfonamide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C23H26BrNO3S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