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11-(3-bromo-5-ethoxy-4-methoxyphenyl)-3-(3,4-dimethoxyphenyl)-2,3,4,5,10,11-hexahydro-1H-dibenzo[b,e][1,4]diazepin-1-one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11-(3-bromo-5-ethoxy-4-methoxyphenyl)-3-(3,4-dimethoxyphenyl)-2,3,4,5,10,11-hexahydro-1H-dibenzo[b,e][1,4]diazepin-1-one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C30H31BrN2O5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