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5-[(3-chloro-2-methylphenyl)carbamoyl]-4-methyl-2-[(phenylcarbonyl)amino]thiophene-3-carboxylate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5-[(3-chloro-2-methylphenyl)carbamoyl]-4-methyl-2-[(phenylcarbonyl)amino]thiophene-3-carboxylate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