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(2Z)-7-methyl-3-oxo-2-(2-oxo-1-propyl-1,2-dihydro-3H-indol-3-ylidene)-5-phenyl-2,3-dihydro-5H-[1,3]thiazolo[3,2-a]pyrimidine-6-carboxylate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(2Z)-7-methyl-3-oxo-2-(2-oxo-1-propyl-1,2-dihydro-3H-indol-3-ylidene)-5-phenyl-2,3-dihydro-5H-[1,3]thiazolo[3,2-a]pyrimidine-6-carboxylate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