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5-(2-chlorophenyl)-3-(3,4,5-trimethoxyphenyl)-1,2,4-oxadiazole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5-(2-chlorophenyl)-3-(3,4,5-trimethoxyphenyl)-1,2,4-oxadiazole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