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1-(4,6-dimethylpyrimidin-2-yl)-3-[4-(3-methylbutoxy)phenyl]guanidine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1-(4,6-dimethylpyrimidin-2-yl)-3-[4-(3-methylbutoxy)phenyl]guanidine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