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4-[({3-[2-(3,4-dimethoxyphenyl)ethyl]-5-oxo-1-phenyl-2-thioxoimidazolidin-4-yl}acetyl)amino]benzoate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4-[({3-[2-(3,4-dimethoxyphenyl)ethyl]-5-oxo-1-phenyl-2-thioxoimidazolidin-4-yl}acetyl)amino]benzoate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