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2-[(1,3-benzodioxol-5-ylcarbonyl)amino]-5-{[2-(ethoxycarbonyl)phenyl]carbamoyl}-4-methylthiophene-3-carboxylate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2-[(1,3-benzodioxol-5-ylcarbonyl)amino]-5-{[2-(ethoxycarbonyl)phenyl]carbamoyl}-4-methylthiophene-3-carboxylate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