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(4E)-4-[2-(4-bromophenyl)hydrazinylidene]-5-methyl-2-[4-(4-methylphenyl)-1,3-thiazol-2-yl]-2,4-dihydro-3H-pyrazol-3-one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(4E)-4-[2-(4-bromophenyl)hydrazinylidene]-5-methyl-2-[4-(4-methylphenyl)-1,3-thiazol-2-yl]-2,4-dihydro-3H-pyrazol-3-one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