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2-{[4,5-bis(4-chlorophenyl)-4H-1,2,4-triazol-3-yl]sulfanyl}-N'-[(1E)-1-(thiophen-2-yl)ethylidene]acetohydrazide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2-{[4,5-bis(4-chlorophenyl)-4H-1,2,4-triazol-3-yl]sulfanyl}-N'-[(1E)-1-(thiophen-2-yl)ethylidene]acetohydrazide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C22H17Cl2N5OS2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