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STK085259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(7Z)-7-(4-chlorobenzylidene)-3-(4-iodophenyl)-3,4-dihydro-2H-[1,3]thiazolo[3,2-a][1,3,5]triazin-6(7H)-one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(7Z)-7-(4-chlorobenzylidene)-3-(4-iodophenyl)-3,4-dihydro-2H-[1,3]thiazolo[3,2-a][1,3,5]triazin-6(7H)-one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C18H13ClIN3OS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STK085259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