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(3E)-3-{2-[(tert-butylamino)(oxo)acetyl]hydrazinylidene}-N-(3-chloro-2-methylphenyl)butanamide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(3E)-3-{2-[(tert-butylamino)(oxo)acetyl]hydrazinylidene}-N-(3-chloro-2-methylphenyl)butanamide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