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(6Z)-6-{5-bromo-2-[2-(4-bromophenoxy)ethoxy]benzylidene}-2-ethyl-5-imino-5,6-dihydro-7H-[1,3,4]thiadiazolo[3,2-a]pyrimidin-7-one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(6Z)-6-{5-bromo-2-[2-(4-bromophenoxy)ethoxy]benzylidene}-2-ethyl-5-imino-5,6-dihydro-7H-[1,3,4]thiadiazolo[3,2-a]pyrimidin-7-one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C22H18Br2N4O3S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