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(2E)-N-benzyl-2-{3-chloro-4-[2-(3,4-dimethylphenoxy)ethoxy]-5-ethoxybenzylidene}hydrazinecarbothioamide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(2E)-N-benzyl-2-{3-chloro-4-[2-(3,4-dimethylphenoxy)ethoxy]-5-ethoxybenzylidene}hydrazinecarbothioamide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