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8-ethoxy-4,4-dimethyl-5-[(4-methylphenyl)sulfonyl]-4,5-dihydro-1H-[1,2]dithiolo[3,4-c]quinoline-1-thione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8-ethoxy-4,4-dimethyl-5-[(4-methylphenyl)sulfonyl]-4,5-dihydro-1H-[1,2]dithiolo[3,4-c]quinoline-1-thione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C21H21NO3S4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