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4-[({1-ethyl-3-[2-(4-methoxyphenyl)ethyl]-5-oxo-2-thioxoimidazolidin-4-yl}acetyl)amino]benzoate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4-[({1-ethyl-3-[2-(4-methoxyphenyl)ethyl]-5-oxo-2-thioxoimidazolidin-4-yl}acetyl)amino]benzoate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