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2-{5-[(E)-(5-imino-7-oxo-2-pentyl-5H-[1,3,4]thiadiazolo[3,2-a]pyrimidin-6(7H)-ylidene)methyl]furan-2-yl}benzoate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2-{5-[(E)-(5-imino-7-oxo-2-pentyl-5H-[1,3,4]thiadiazolo[3,2-a]pyrimidin-6(7H)-ylidene)methyl]furan-2-yl}benzoate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