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N-(3-ethoxyphenyl)-2-[(2E)-4-oxo-2-(phenylimino)-1,3-thiazolidin-5-yl]acetamide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N-(3-ethoxyphenyl)-2-[(2E)-4-oxo-2-(phenylimino)-1,3-thiazolidin-5-yl]acetamide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