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(1-amino-5-ethyl-6,7,8,9-tetrahydrothieno[2,3-c]isoquinolin-2-yl)(3-chlorophenyl)methanone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(1-amino-5-ethyl-6,7,8,9-tetrahydrothieno[2,3-c]isoquinolin-2-yl)(3-chlorophenyl)methanone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