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N-(3-benzyl-5-{2-[(2,4-dimethylphenyl)amino]-2-oxoethyl}-4-oxo-2-thioxoimidazolidin-1-yl)-3-fluorobenzamide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N-(3-benzyl-5-{2-[(2,4-dimethylphenyl)amino]-2-oxoethyl}-4-oxo-2-thioxoimidazolidin-1-yl)-3-fluorobenzamide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