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4-chloro-N-[2-(3,4-dimethoxyphenyl)ethyl]-N-(2,5-dioxo-1-phenylpyrrolidin-3-yl)benzamide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4-chloro-N-[2-(3,4-dimethoxyphenyl)ethyl]-N-(2,5-dioxo-1-phenylpyrrolidin-3-yl)benzamide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