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(4-nitrophenyl)(2,2,4-trimethyl-4-phenyl-3,4-dihydroquinolin-1(2H)-yl)methanone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(4-nitrophenyl)(2,2,4-trimethyl-4-phenyl-3,4-dihydroquinolin-1(2H)-yl)methanone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