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(3E)-N-(2,3-dihydro-1,4-benzodioxin-6-yl)-3-[2-(thiophen-2-ylcarbonyl)hydrazinylidene]butanamide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(3E)-N-(2,3-dihydro-1,4-benzodioxin-6-yl)-3-[2-(thiophen-2-ylcarbonyl)hydrazinylidene]butanamide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