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2-ethoxy-4-({[3-(4-methoxyphenyl)-5-sulfanyl-4H-1,2,4-triazol-4-yl]imino}methyl)phenol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2-ethoxy-4-({[3-(4-methoxyphenyl)-5-sulfanyl-4H-1,2,4-triazol-4-yl]imino}methyl)phenol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