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N'-[(Z)-(2-chlorophenyl)methylidene]-2-{[4-ethyl-5-(4-methylphenyl)-4H-1,2,4-triazol-3-yl]sulfanyl}acetohydrazide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N'-[(Z)-(2-chlorophenyl)methylidene]-2-{[4-ethyl-5-(4-methylphenyl)-4H-1,2,4-triazol-3-yl]sulfanyl}acetohydrazide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