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4-[(biphenyl-4-ylmethylidene)amino]-5-(4-methoxyphenyl)-4H-1,2,4-triazole-3-thiol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4-[(biphenyl-4-ylmethylidene)amino]-5-(4-methoxyphenyl)-4H-1,2,4-triazole-3-thiol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