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N'-[(E)-(3-bromo-4-hydroxy-5-methoxyphenyl)methylidene]-2-{[4-(4-chlorophenyl)-5-(4-methoxyphenyl)-4H-1,2,4-triazol-3-yl]sulfanyl}acetohydrazide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N'-[(E)-(3-bromo-4-hydroxy-5-methoxyphenyl)methylidene]-2-{[4-(4-chlorophenyl)-5-(4-methoxyphenyl)-4H-1,2,4-triazol-3-yl]sulfanyl}acetohydrazide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