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(3E)-N-[4-chloro-2-(trifluoromethyl)phenyl]-3-[2-(naphthalen-2-ylcarbonyl)hydrazinylidene]butanamide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(3E)-N-[4-chloro-2-(trifluoromethyl)phenyl]-3-[2-(naphthalen-2-ylcarbonyl)hydrazinylidene]butanamide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